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C8D812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87422" w:rsidRPr="00387422">
              <w:rPr>
                <w:rFonts w:asciiTheme="minorHAnsi" w:hAnsiTheme="minorHAnsi" w:cstheme="minorBidi"/>
              </w:rPr>
              <w:t>8SEH/ABZPSY/2</w:t>
            </w:r>
            <w:r w:rsidR="000E5D2B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FA8E3BB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6A296C" w:rsidRPr="006A296C">
              <w:rPr>
                <w:rFonts w:asciiTheme="minorHAnsi" w:hAnsiTheme="minorHAnsi" w:cstheme="minorHAnsi"/>
              </w:rPr>
              <w:t>Psychológia odolnosti a riadenia davu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40A5B5E" w:rsidR="00197C4C" w:rsidRDefault="00470D5A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hodin</w:t>
            </w:r>
            <w:r w:rsidR="00B528E7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DC7599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3E6DE6">
              <w:rPr>
                <w:rFonts w:asciiTheme="minorHAnsi" w:hAnsiTheme="minorHAnsi" w:cstheme="minorHAnsi"/>
              </w:rPr>
              <w:t>in</w:t>
            </w:r>
            <w:r w:rsidR="00DC759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CF2850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5B15CABE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CF2850">
              <w:rPr>
                <w:rFonts w:asciiTheme="minorHAnsi" w:hAnsiTheme="minorHAnsi" w:cstheme="minorHAnsi"/>
              </w:rPr>
              <w:t xml:space="preserve">kombinovaná 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9027D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B528E7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A9F10F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470D5A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519D200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90210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88B8762" w14:textId="77777777" w:rsidR="00C337D3" w:rsidRDefault="00C337D3" w:rsidP="00C337D3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1BD5BBB5" w14:textId="77777777" w:rsidR="00C337D3" w:rsidRPr="00F322DA" w:rsidRDefault="00C337D3" w:rsidP="00C337D3">
            <w:p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skúškou (riadny termín):</w:t>
            </w:r>
          </w:p>
          <w:p w14:paraId="718EC107" w14:textId="77777777" w:rsidR="00C337D3" w:rsidRPr="00F322DA" w:rsidRDefault="00C337D3" w:rsidP="00C337D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aktívne sa zapájať do diskusie k preberanej téme,</w:t>
            </w:r>
          </w:p>
          <w:p w14:paraId="0C90252E" w14:textId="44145A8C" w:rsidR="00C337D3" w:rsidRPr="00F322DA" w:rsidRDefault="00C337D3" w:rsidP="00C337D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absolvovať vedomostný test s minimálnou úspešnosťou 50 %</w:t>
            </w:r>
            <w:r w:rsidR="00CA0C68">
              <w:rPr>
                <w:rFonts w:asciiTheme="minorHAnsi" w:hAnsiTheme="minorHAnsi" w:cstheme="minorHAnsi"/>
                <w:iCs/>
              </w:rPr>
              <w:t>,</w:t>
            </w:r>
          </w:p>
          <w:p w14:paraId="3B96DB40" w14:textId="77777777" w:rsidR="00C337D3" w:rsidRPr="00F322DA" w:rsidRDefault="00C337D3" w:rsidP="00C337D3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V skúškovom období absolvuje skúšku, na ktorej sa môže zúčastniť len študent, ktorý splnil</w:t>
            </w:r>
          </w:p>
          <w:p w14:paraId="2565FBBF" w14:textId="77777777" w:rsidR="00C337D3" w:rsidRDefault="00C337D3" w:rsidP="00C337D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 xml:space="preserve">podmienky priebežnej kontroly.    </w:t>
            </w:r>
          </w:p>
          <w:p w14:paraId="54778B87" w14:textId="77777777" w:rsidR="00C337D3" w:rsidRPr="0029626C" w:rsidRDefault="00C337D3" w:rsidP="00C337D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9309C47" w14:textId="77777777" w:rsidR="00C337D3" w:rsidRPr="0029626C" w:rsidRDefault="00C337D3" w:rsidP="00C337D3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28E8084A" w14:textId="77777777" w:rsidR="00C337D3" w:rsidRDefault="00C337D3" w:rsidP="00C337D3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5F205D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6892D712" w14:textId="77777777" w:rsidR="00C337D3" w:rsidRPr="0029626C" w:rsidRDefault="00C337D3" w:rsidP="00C337D3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6451C5B9" w:rsidR="00306FED" w:rsidRPr="00584E0B" w:rsidRDefault="00C337D3" w:rsidP="00C337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014A0D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14A0D">
              <w:rPr>
                <w:rFonts w:asciiTheme="minorHAnsi" w:hAnsiTheme="minorHAnsi" w:cstheme="minorHAnsi"/>
                <w:b/>
              </w:rPr>
              <w:t>Výsledky vzdelávania:</w:t>
            </w:r>
            <w:r w:rsidRPr="00014A0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014A0D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14A0D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014A0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014A0D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14A0D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529734EB" w14:textId="2B1A72AD" w:rsidR="00014A0D" w:rsidRP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1D3EAC">
              <w:rPr>
                <w:rFonts w:asciiTheme="minorHAnsi" w:hAnsiTheme="minorHAnsi" w:cstheme="minorHAnsi"/>
              </w:rPr>
              <w:t>zadefinovať rezilienciu</w:t>
            </w:r>
            <w:r w:rsidR="00491D63">
              <w:rPr>
                <w:rFonts w:asciiTheme="minorHAnsi" w:hAnsiTheme="minorHAnsi" w:cstheme="minorHAnsi"/>
              </w:rPr>
              <w:t xml:space="preserve"> a kľúčové</w:t>
            </w:r>
            <w:r w:rsidR="0071586C">
              <w:rPr>
                <w:rFonts w:asciiTheme="minorHAnsi" w:hAnsiTheme="minorHAnsi" w:cstheme="minorHAnsi"/>
              </w:rPr>
              <w:t xml:space="preserve"> pojmy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7F18A261" w14:textId="30AE16C3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1D3EAC">
              <w:rPr>
                <w:rFonts w:asciiTheme="minorHAnsi" w:hAnsiTheme="minorHAnsi" w:cstheme="minorHAnsi"/>
              </w:rPr>
              <w:t>charakterizovať rizikové faktory</w:t>
            </w:r>
            <w:r w:rsidR="003C765C">
              <w:rPr>
                <w:rFonts w:asciiTheme="minorHAnsi" w:hAnsiTheme="minorHAnsi" w:cstheme="minorHAnsi"/>
              </w:rPr>
              <w:t xml:space="preserve"> davu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6C86A93D" w14:textId="21AC0E5C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vymedziť a charakterizovať </w:t>
            </w:r>
            <w:r w:rsidR="00491D63">
              <w:rPr>
                <w:rFonts w:asciiTheme="minorHAnsi" w:hAnsiTheme="minorHAnsi" w:cstheme="minorHAnsi"/>
              </w:rPr>
              <w:t xml:space="preserve">stres a </w:t>
            </w:r>
            <w:r>
              <w:rPr>
                <w:rFonts w:asciiTheme="minorHAnsi" w:hAnsiTheme="minorHAnsi" w:cstheme="minorHAnsi"/>
              </w:rPr>
              <w:t>stratégie zvládania</w:t>
            </w:r>
            <w:r w:rsidR="00BE308C">
              <w:rPr>
                <w:rFonts w:asciiTheme="minorHAnsi" w:hAnsiTheme="minorHAnsi" w:cstheme="minorHAnsi"/>
              </w:rPr>
              <w:t xml:space="preserve"> stresu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0923FCF6" w14:textId="60AF98E4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druhy davov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61ED5F68" w14:textId="4B8948E1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objasniť preventívne pôsobenie v oblasti deeskalácie konfliktov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59BC7A8B" w14:textId="6CBDC8B6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špecifikovať úlohy antikonfliktného tímu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560ABFDC" w14:textId="2E10C473" w:rsidR="00AB6198" w:rsidRPr="001D3EAC" w:rsidRDefault="00AB6198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postup riadenia davu</w:t>
            </w:r>
            <w:r w:rsidR="00BA2C06"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014A0D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14A0D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Zručnosti: </w:t>
            </w:r>
          </w:p>
          <w:p w14:paraId="4FD430E2" w14:textId="34923E1F" w:rsidR="001220A2" w:rsidRDefault="001220A2" w:rsidP="001220A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používať stratégie zvládania stresu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7EC2259A" w14:textId="696606E6" w:rsidR="001D3EAC" w:rsidRDefault="000229A3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využiť </w:t>
            </w:r>
            <w:r w:rsidR="001220A2">
              <w:rPr>
                <w:rFonts w:asciiTheme="minorHAnsi" w:hAnsiTheme="minorHAnsi" w:cstheme="minorHAnsi"/>
              </w:rPr>
              <w:t>vedomosti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1220A2">
              <w:rPr>
                <w:rFonts w:asciiTheme="minorHAnsi" w:hAnsiTheme="minorHAnsi" w:cstheme="minorHAnsi"/>
              </w:rPr>
              <w:t>pri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1D3EAC">
              <w:rPr>
                <w:rFonts w:asciiTheme="minorHAnsi" w:hAnsiTheme="minorHAnsi" w:cstheme="minorHAnsi"/>
              </w:rPr>
              <w:t>riešen</w:t>
            </w:r>
            <w:r w:rsidR="001220A2">
              <w:rPr>
                <w:rFonts w:asciiTheme="minorHAnsi" w:hAnsiTheme="minorHAnsi" w:cstheme="minorHAnsi"/>
              </w:rPr>
              <w:t>í</w:t>
            </w:r>
            <w:r w:rsidR="001D3EAC">
              <w:rPr>
                <w:rFonts w:asciiTheme="minorHAnsi" w:hAnsiTheme="minorHAnsi" w:cstheme="minorHAnsi"/>
              </w:rPr>
              <w:t xml:space="preserve"> konfliktov </w:t>
            </w:r>
            <w:r w:rsidR="001220A2">
              <w:rPr>
                <w:rFonts w:asciiTheme="minorHAnsi" w:hAnsiTheme="minorHAnsi" w:cstheme="minorHAnsi"/>
              </w:rPr>
              <w:t>na športových podujatiach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75B2A5E2" w14:textId="0A238504" w:rsidR="00014A0D" w:rsidRP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0A2B2D">
              <w:rPr>
                <w:rFonts w:asciiTheme="minorHAnsi" w:hAnsiTheme="minorHAnsi" w:cstheme="minorHAnsi"/>
              </w:rPr>
              <w:t>konkrétne aplikovať nadobudnuté vedomosti v</w:t>
            </w:r>
            <w:r>
              <w:rPr>
                <w:rFonts w:asciiTheme="minorHAnsi" w:hAnsiTheme="minorHAnsi" w:cstheme="minorHAnsi"/>
              </w:rPr>
              <w:t> </w:t>
            </w:r>
            <w:r w:rsidRPr="000A2B2D">
              <w:rPr>
                <w:rFonts w:asciiTheme="minorHAnsi" w:hAnsiTheme="minorHAnsi" w:cstheme="minorHAnsi"/>
              </w:rPr>
              <w:t>modelových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A2B2D">
              <w:rPr>
                <w:rFonts w:asciiTheme="minorHAnsi" w:hAnsiTheme="minorHAnsi" w:cstheme="minorHAnsi"/>
              </w:rPr>
              <w:t>situáciách</w:t>
            </w:r>
            <w:r>
              <w:rPr>
                <w:rFonts w:asciiTheme="minorHAnsi" w:hAnsiTheme="minorHAnsi" w:cstheme="minorHAnsi"/>
              </w:rPr>
              <w:t xml:space="preserve"> so zameraním na deeskaláciu konfliktov a stratégie zvládania násilia</w:t>
            </w:r>
            <w:r w:rsidR="00BA2C06">
              <w:rPr>
                <w:rFonts w:asciiTheme="minorHAnsi" w:hAnsiTheme="minorHAnsi" w:cstheme="minorHAnsi"/>
              </w:rPr>
              <w:t>.</w:t>
            </w:r>
          </w:p>
          <w:p w14:paraId="6D34574B" w14:textId="77777777" w:rsidR="005A6ED3" w:rsidRPr="00014A0D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014A0D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4E88E0D2" w14:textId="0FB2ADAB" w:rsidR="00D15D8F" w:rsidRPr="000A2B2D" w:rsidRDefault="00D15D8F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vyhľadávať a spracúvať </w:t>
            </w:r>
            <w:r w:rsidRPr="000A2B2D">
              <w:rPr>
                <w:rFonts w:asciiTheme="minorHAnsi" w:hAnsiTheme="minorHAnsi" w:cstheme="minorHAnsi"/>
                <w:iCs/>
              </w:rPr>
              <w:t xml:space="preserve">relevantné údaje </w:t>
            </w:r>
            <w:r w:rsidR="00BF0F71">
              <w:rPr>
                <w:rFonts w:asciiTheme="minorHAnsi" w:hAnsiTheme="minorHAnsi" w:cstheme="minorHAnsi"/>
                <w:iCs/>
              </w:rPr>
              <w:t xml:space="preserve">týkajúce sa </w:t>
            </w:r>
            <w:r>
              <w:rPr>
                <w:rFonts w:asciiTheme="minorHAnsi" w:hAnsiTheme="minorHAnsi" w:cstheme="minorHAnsi"/>
                <w:iCs/>
              </w:rPr>
              <w:t>r</w:t>
            </w:r>
            <w:r>
              <w:rPr>
                <w:rFonts w:asciiTheme="minorHAnsi" w:hAnsiTheme="minorHAnsi" w:cstheme="minorHAnsi"/>
              </w:rPr>
              <w:t>izikov</w:t>
            </w:r>
            <w:r w:rsidR="00BF0F71">
              <w:rPr>
                <w:rFonts w:asciiTheme="minorHAnsi" w:hAnsiTheme="minorHAnsi" w:cstheme="minorHAnsi"/>
              </w:rPr>
              <w:t>ých</w:t>
            </w:r>
            <w:r>
              <w:rPr>
                <w:rFonts w:asciiTheme="minorHAnsi" w:hAnsiTheme="minorHAnsi" w:cstheme="minorHAnsi"/>
              </w:rPr>
              <w:t xml:space="preserve"> faktor</w:t>
            </w:r>
            <w:r w:rsidR="00BF0F71">
              <w:rPr>
                <w:rFonts w:asciiTheme="minorHAnsi" w:hAnsiTheme="minorHAnsi" w:cstheme="minorHAnsi"/>
              </w:rPr>
              <w:t>ov</w:t>
            </w:r>
            <w:r>
              <w:rPr>
                <w:rFonts w:asciiTheme="minorHAnsi" w:hAnsiTheme="minorHAnsi" w:cstheme="minorHAnsi"/>
              </w:rPr>
              <w:t xml:space="preserve"> diváckeho násilia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7425AFCD" w14:textId="54BD29F9" w:rsidR="00D15D8F" w:rsidRDefault="00D15D8F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A2B2D">
              <w:rPr>
                <w:rFonts w:asciiTheme="minorHAnsi" w:hAnsiTheme="minorHAnsi" w:cstheme="minorHAnsi"/>
                <w:iCs/>
              </w:rPr>
              <w:t xml:space="preserve">systematizovať </w:t>
            </w:r>
            <w:r>
              <w:rPr>
                <w:rFonts w:asciiTheme="minorHAnsi" w:hAnsiTheme="minorHAnsi" w:cstheme="minorHAnsi"/>
                <w:iCs/>
              </w:rPr>
              <w:t xml:space="preserve">a komparovať </w:t>
            </w:r>
            <w:r w:rsidRPr="000A2B2D">
              <w:rPr>
                <w:rFonts w:asciiTheme="minorHAnsi" w:hAnsiTheme="minorHAnsi" w:cstheme="minorHAnsi"/>
                <w:iCs/>
              </w:rPr>
              <w:t xml:space="preserve">relevantné údaje </w:t>
            </w:r>
            <w:r w:rsidR="00BF0F71">
              <w:rPr>
                <w:rFonts w:asciiTheme="minorHAnsi" w:hAnsiTheme="minorHAnsi" w:cstheme="minorHAnsi"/>
                <w:iCs/>
              </w:rPr>
              <w:t xml:space="preserve">vo vzťahu ku </w:t>
            </w:r>
            <w:r>
              <w:rPr>
                <w:rFonts w:asciiTheme="minorHAnsi" w:hAnsiTheme="minorHAnsi" w:cstheme="minorHAnsi"/>
              </w:rPr>
              <w:t>futbalové</w:t>
            </w:r>
            <w:r w:rsidR="00BF0F71">
              <w:rPr>
                <w:rFonts w:asciiTheme="minorHAnsi" w:hAnsiTheme="minorHAnsi" w:cstheme="minorHAnsi"/>
              </w:rPr>
              <w:t>mu</w:t>
            </w:r>
            <w:r>
              <w:rPr>
                <w:rFonts w:asciiTheme="minorHAnsi" w:hAnsiTheme="minorHAnsi" w:cstheme="minorHAnsi"/>
              </w:rPr>
              <w:t xml:space="preserve"> chuligánstv</w:t>
            </w:r>
            <w:r w:rsidR="00BF0F71">
              <w:rPr>
                <w:rFonts w:asciiTheme="minorHAnsi" w:hAnsiTheme="minorHAnsi" w:cstheme="minorHAnsi"/>
              </w:rPr>
              <w:t>u</w:t>
            </w:r>
            <w:r>
              <w:rPr>
                <w:rFonts w:asciiTheme="minorHAnsi" w:hAnsiTheme="minorHAnsi" w:cstheme="minorHAnsi"/>
              </w:rPr>
              <w:t xml:space="preserve"> vo vybraných štátoch EÚ</w:t>
            </w:r>
            <w:r w:rsidR="00BA2C06">
              <w:rPr>
                <w:rFonts w:asciiTheme="minorHAnsi" w:hAnsiTheme="minorHAnsi" w:cstheme="minorHAnsi"/>
              </w:rPr>
              <w:t>,</w:t>
            </w:r>
          </w:p>
          <w:p w14:paraId="0E8E6191" w14:textId="78001FC7" w:rsidR="00BF0F71" w:rsidRPr="00BF0F71" w:rsidRDefault="00D15D8F" w:rsidP="00BF0F71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0A2B2D">
              <w:rPr>
                <w:rFonts w:asciiTheme="minorHAnsi" w:hAnsiTheme="minorHAnsi" w:cstheme="minorHAnsi"/>
                <w:iCs/>
              </w:rPr>
              <w:t xml:space="preserve">interpretovať relevantné </w:t>
            </w:r>
            <w:r w:rsidR="00BF0F71">
              <w:rPr>
                <w:rFonts w:asciiTheme="minorHAnsi" w:hAnsiTheme="minorHAnsi" w:cstheme="minorHAnsi"/>
                <w:iCs/>
              </w:rPr>
              <w:t>poznatky</w:t>
            </w:r>
            <w:r w:rsidRPr="000A2B2D">
              <w:rPr>
                <w:rFonts w:asciiTheme="minorHAnsi" w:hAnsiTheme="minorHAnsi" w:cstheme="minorHAnsi"/>
                <w:iCs/>
              </w:rPr>
              <w:t xml:space="preserve"> </w:t>
            </w:r>
            <w:r w:rsidR="00BF0F71">
              <w:rPr>
                <w:rFonts w:asciiTheme="minorHAnsi" w:hAnsiTheme="minorHAnsi" w:cstheme="minorHAnsi"/>
                <w:iCs/>
              </w:rPr>
              <w:t xml:space="preserve">ohľadom </w:t>
            </w:r>
            <w:r w:rsidR="00BF0F71">
              <w:rPr>
                <w:rFonts w:asciiTheme="minorHAnsi" w:hAnsiTheme="minorHAnsi" w:cstheme="minorHAnsi"/>
              </w:rPr>
              <w:t>špecifík radikálnych a násilných skupín fanúšikov</w:t>
            </w:r>
            <w:r w:rsidR="00BF0F71" w:rsidRPr="00BF0F71">
              <w:rPr>
                <w:rFonts w:asciiTheme="minorHAnsi" w:hAnsiTheme="minorHAnsi" w:cstheme="minorHAnsi"/>
              </w:rPr>
              <w:t xml:space="preserve"> </w:t>
            </w:r>
            <w:r w:rsidRPr="000A2B2D">
              <w:rPr>
                <w:rFonts w:asciiTheme="minorHAnsi" w:hAnsiTheme="minorHAnsi" w:cstheme="minorHAnsi"/>
                <w:iCs/>
              </w:rPr>
              <w:t>a na základe nich dospieť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0A2B2D">
              <w:rPr>
                <w:rFonts w:asciiTheme="minorHAnsi" w:hAnsiTheme="minorHAnsi" w:cstheme="minorHAnsi"/>
                <w:iCs/>
              </w:rPr>
              <w:t>k adekvátnym záverom</w:t>
            </w:r>
            <w:r w:rsidR="00BA2C06">
              <w:rPr>
                <w:rFonts w:asciiTheme="minorHAnsi" w:hAnsiTheme="minorHAnsi" w:cstheme="minorHAnsi"/>
                <w:iCs/>
              </w:rPr>
              <w:t>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014A0D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014A0D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014A0D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14A0D">
              <w:rPr>
                <w:rFonts w:asciiTheme="minorHAnsi" w:hAnsiTheme="minorHAnsi" w:cstheme="minorHAnsi"/>
                <w:bCs/>
              </w:rPr>
              <w:t>Témy prednášok:</w:t>
            </w:r>
          </w:p>
          <w:p w14:paraId="4DA75616" w14:textId="37D00BD5" w:rsidR="006F19F8" w:rsidRDefault="002C7ABC" w:rsidP="00014A0D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Vymedzenie odolnosti</w:t>
            </w:r>
            <w:r w:rsidR="003C765C">
              <w:rPr>
                <w:rFonts w:asciiTheme="minorHAnsi" w:hAnsiTheme="minorHAnsi" w:cstheme="minorHAnsi"/>
                <w:bCs/>
              </w:rPr>
              <w:t xml:space="preserve"> a </w:t>
            </w:r>
            <w:r w:rsidR="00491D63">
              <w:rPr>
                <w:rFonts w:asciiTheme="minorHAnsi" w:hAnsiTheme="minorHAnsi" w:cstheme="minorHAnsi"/>
                <w:bCs/>
              </w:rPr>
              <w:t>kľúčových</w:t>
            </w:r>
            <w:r w:rsidR="003C765C">
              <w:rPr>
                <w:rFonts w:asciiTheme="minorHAnsi" w:hAnsiTheme="minorHAnsi" w:cstheme="minorHAnsi"/>
                <w:bCs/>
              </w:rPr>
              <w:t xml:space="preserve"> pojmov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256C10EE" w14:textId="4362ABA4" w:rsidR="006C21B8" w:rsidRDefault="006C21B8" w:rsidP="0026615A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C21B8">
              <w:rPr>
                <w:rFonts w:asciiTheme="minorHAnsi" w:hAnsiTheme="minorHAnsi" w:cstheme="minorHAnsi"/>
                <w:bCs/>
              </w:rPr>
              <w:t>Situácie s</w:t>
            </w:r>
            <w:r>
              <w:rPr>
                <w:rFonts w:asciiTheme="minorHAnsi" w:hAnsiTheme="minorHAnsi" w:cstheme="minorHAnsi"/>
                <w:bCs/>
              </w:rPr>
              <w:t>o</w:t>
            </w:r>
            <w:r w:rsidRPr="006C21B8">
              <w:rPr>
                <w:rFonts w:asciiTheme="minorHAnsi" w:hAnsiTheme="minorHAnsi" w:cstheme="minorHAnsi"/>
                <w:bCs/>
              </w:rPr>
              <w:t xml:space="preserve"> zvýšenými nárok</w:t>
            </w:r>
            <w:r>
              <w:rPr>
                <w:rFonts w:asciiTheme="minorHAnsi" w:hAnsiTheme="minorHAnsi" w:cstheme="minorHAnsi"/>
                <w:bCs/>
              </w:rPr>
              <w:t>mi</w:t>
            </w:r>
            <w:r w:rsidRPr="006C21B8">
              <w:rPr>
                <w:rFonts w:asciiTheme="minorHAnsi" w:hAnsiTheme="minorHAnsi" w:cstheme="minorHAnsi"/>
                <w:bCs/>
              </w:rPr>
              <w:t xml:space="preserve"> na adaptáci</w:t>
            </w:r>
            <w:r>
              <w:rPr>
                <w:rFonts w:asciiTheme="minorHAnsi" w:hAnsiTheme="minorHAnsi" w:cstheme="minorHAnsi"/>
                <w:bCs/>
              </w:rPr>
              <w:t>u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34A0F945" w14:textId="3B5F946F" w:rsidR="0026615A" w:rsidRPr="0026615A" w:rsidRDefault="0026615A" w:rsidP="0026615A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Stratégie zvládania stresu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2565CBF9" w14:textId="5CCE48B4" w:rsidR="003C765C" w:rsidRDefault="003C765C" w:rsidP="003C765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Všeobecná charakteristika davov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4D4EC7CD" w14:textId="70C80E2F" w:rsidR="003C765C" w:rsidRDefault="003C765C" w:rsidP="003C765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Druhy davov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21901C75" w14:textId="45D51763" w:rsidR="00B14312" w:rsidRDefault="00B14312" w:rsidP="003C765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Riadenie davu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19B75A95" w14:textId="1AEF039D" w:rsidR="00993917" w:rsidRDefault="00993917" w:rsidP="003C765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Subkultúra </w:t>
            </w:r>
            <w:r w:rsidR="00B872A8">
              <w:rPr>
                <w:rFonts w:asciiTheme="minorHAnsi" w:hAnsiTheme="minorHAnsi" w:cstheme="minorHAnsi"/>
                <w:bCs/>
              </w:rPr>
              <w:t>hooligans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45A1DAF9" w14:textId="5E6A5EEC" w:rsidR="002C7ABC" w:rsidRDefault="002C7ABC" w:rsidP="00014A0D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Prevencia a deeskalácia konfliktov na športových podujatiach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669F9C26" w14:textId="31C8691D" w:rsidR="00BA739C" w:rsidRDefault="00BA739C" w:rsidP="00014A0D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A739C">
              <w:rPr>
                <w:rFonts w:asciiTheme="minorHAnsi" w:hAnsiTheme="minorHAnsi" w:cstheme="minorHAnsi"/>
                <w:bCs/>
              </w:rPr>
              <w:t xml:space="preserve">Úlohy </w:t>
            </w:r>
            <w:r w:rsidR="00B04F7A">
              <w:rPr>
                <w:rFonts w:asciiTheme="minorHAnsi" w:hAnsiTheme="minorHAnsi" w:cstheme="minorHAnsi"/>
                <w:bCs/>
              </w:rPr>
              <w:t>P</w:t>
            </w:r>
            <w:r w:rsidRPr="00BA739C">
              <w:rPr>
                <w:rFonts w:asciiTheme="minorHAnsi" w:hAnsiTheme="minorHAnsi" w:cstheme="minorHAnsi"/>
                <w:bCs/>
              </w:rPr>
              <w:t>olicajného zboru a športového zväzu</w:t>
            </w:r>
            <w:r>
              <w:rPr>
                <w:rFonts w:asciiTheme="minorHAnsi" w:hAnsiTheme="minorHAnsi" w:cstheme="minorHAnsi"/>
                <w:bCs/>
              </w:rPr>
              <w:t xml:space="preserve"> pri rizikových podujatiach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4FE22BB6" w14:textId="70754E28" w:rsidR="002C7ABC" w:rsidRPr="00014A0D" w:rsidRDefault="002C7ABC" w:rsidP="00014A0D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Antikonfliktné tímy</w:t>
            </w:r>
            <w:r w:rsidR="00BA2C06">
              <w:rPr>
                <w:rFonts w:asciiTheme="minorHAnsi" w:hAnsiTheme="minorHAnsi" w:cstheme="minorHAnsi"/>
                <w:bCs/>
              </w:rPr>
              <w:t>.</w:t>
            </w:r>
          </w:p>
          <w:p w14:paraId="4B9C83EC" w14:textId="77777777" w:rsidR="009F6AD3" w:rsidRPr="00014A0D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14A0D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06A00600" w14:textId="5F443F74" w:rsidR="0026615A" w:rsidRPr="0026615A" w:rsidRDefault="0026615A" w:rsidP="002661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Analýza </w:t>
            </w:r>
            <w:r w:rsidRPr="00E972D6">
              <w:rPr>
                <w:rFonts w:asciiTheme="minorHAnsi" w:hAnsiTheme="minorHAnsi" w:cstheme="minorHAnsi"/>
              </w:rPr>
              <w:t>príčin rastu radikalizácie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972D6">
              <w:rPr>
                <w:rFonts w:asciiTheme="minorHAnsi" w:hAnsiTheme="minorHAnsi" w:cstheme="minorHAnsi"/>
              </w:rPr>
              <w:t>určitých skupín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972D6">
              <w:rPr>
                <w:rFonts w:asciiTheme="minorHAnsi" w:hAnsiTheme="minorHAnsi" w:cstheme="minorHAnsi"/>
              </w:rPr>
              <w:t>obyvateľstva vo výskume</w:t>
            </w:r>
            <w:r w:rsidR="00BA2C06">
              <w:rPr>
                <w:rFonts w:asciiTheme="minorHAnsi" w:hAnsiTheme="minorHAnsi" w:cstheme="minorHAnsi"/>
              </w:rPr>
              <w:t>.</w:t>
            </w:r>
          </w:p>
          <w:p w14:paraId="2E12E85E" w14:textId="584326C5" w:rsidR="006B2E8E" w:rsidRDefault="006B2E8E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Špecifiká radikálnych a násilných skupín fanúšikov (</w:t>
            </w:r>
            <w:r w:rsidR="00B872A8">
              <w:rPr>
                <w:rFonts w:asciiTheme="minorHAnsi" w:hAnsiTheme="minorHAnsi" w:cstheme="minorHAnsi"/>
              </w:rPr>
              <w:t>h</w:t>
            </w:r>
            <w:r>
              <w:rPr>
                <w:rFonts w:asciiTheme="minorHAnsi" w:hAnsiTheme="minorHAnsi" w:cstheme="minorHAnsi"/>
              </w:rPr>
              <w:t xml:space="preserve">ooligans, </w:t>
            </w:r>
            <w:r w:rsidR="00B872A8">
              <w:rPr>
                <w:rFonts w:asciiTheme="minorHAnsi" w:hAnsiTheme="minorHAnsi" w:cstheme="minorHAnsi"/>
              </w:rPr>
              <w:t>u</w:t>
            </w:r>
            <w:r>
              <w:rPr>
                <w:rFonts w:asciiTheme="minorHAnsi" w:hAnsiTheme="minorHAnsi" w:cstheme="minorHAnsi"/>
              </w:rPr>
              <w:t>ltras a i.)</w:t>
            </w:r>
            <w:r w:rsidR="00BA2C06">
              <w:rPr>
                <w:rFonts w:asciiTheme="minorHAnsi" w:hAnsiTheme="minorHAnsi" w:cstheme="minorHAnsi"/>
              </w:rPr>
              <w:t>.</w:t>
            </w:r>
          </w:p>
          <w:p w14:paraId="28E0B174" w14:textId="23334768" w:rsidR="006B2E8E" w:rsidRDefault="00E972D6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Komparácia futbalového chuligánstva vo vybraných štátoch EÚ</w:t>
            </w:r>
            <w:r w:rsidR="00BA2C06">
              <w:rPr>
                <w:rFonts w:asciiTheme="minorHAnsi" w:hAnsiTheme="minorHAnsi" w:cstheme="minorHAnsi"/>
              </w:rPr>
              <w:t>.</w:t>
            </w:r>
          </w:p>
          <w:p w14:paraId="00879382" w14:textId="01473395" w:rsidR="00006EBF" w:rsidRDefault="00006EBF" w:rsidP="00E972D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Rizikové faktory diváckeho násilia</w:t>
            </w:r>
            <w:r w:rsidR="00BA2C06">
              <w:rPr>
                <w:rFonts w:asciiTheme="minorHAnsi" w:hAnsiTheme="minorHAnsi" w:cstheme="minorHAnsi"/>
              </w:rPr>
              <w:t>.</w:t>
            </w:r>
          </w:p>
          <w:p w14:paraId="524FD34F" w14:textId="23928398" w:rsidR="0026615A" w:rsidRPr="0026615A" w:rsidRDefault="0026615A" w:rsidP="002661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Modelové situácie týkajúce sa deeskalácie konfliktov a stratégie zvládania násilia</w:t>
            </w:r>
            <w:r w:rsidR="00BA2C06">
              <w:rPr>
                <w:rFonts w:asciiTheme="minorHAnsi" w:hAnsiTheme="minorHAnsi" w:cstheme="minorHAnsi"/>
              </w:rPr>
              <w:t>.</w:t>
            </w:r>
          </w:p>
          <w:p w14:paraId="00C24124" w14:textId="1C167B48" w:rsidR="0026615A" w:rsidRPr="00E972D6" w:rsidRDefault="0026615A" w:rsidP="00E972D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Účasť na simulovanom nácviku zásahu poriadkovej jednotky </w:t>
            </w:r>
            <w:r w:rsidR="002B1255">
              <w:rPr>
                <w:rFonts w:asciiTheme="minorHAnsi" w:hAnsiTheme="minorHAnsi" w:cstheme="minorHAnsi"/>
              </w:rPr>
              <w:t xml:space="preserve">PZ </w:t>
            </w:r>
            <w:r>
              <w:rPr>
                <w:rFonts w:asciiTheme="minorHAnsi" w:hAnsiTheme="minorHAnsi" w:cstheme="minorHAnsi"/>
              </w:rPr>
              <w:t>voči davu fanúšikov s vybraným antikonfliktným tímom</w:t>
            </w:r>
            <w:r w:rsidR="00BA2C06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F8702D" w:rsidRDefault="008A34EB" w:rsidP="00584E0B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F8702D">
              <w:rPr>
                <w:rFonts w:asciiTheme="minorHAnsi" w:hAnsiTheme="minorHAnsi" w:cstheme="minorHAnsi"/>
                <w:b/>
              </w:rPr>
              <w:t>Odporúčaná literatúra:</w:t>
            </w:r>
            <w:r w:rsidRPr="00F8702D">
              <w:rPr>
                <w:rFonts w:asciiTheme="minorHAnsi" w:hAnsiTheme="minorHAnsi" w:cstheme="minorHAnsi"/>
                <w:b/>
                <w:i/>
              </w:rPr>
              <w:t xml:space="preserve"> </w:t>
            </w:r>
          </w:p>
          <w:p w14:paraId="64240CFA" w14:textId="044860B6" w:rsidR="00C07FE3" w:rsidRPr="00C07FE3" w:rsidRDefault="00C07FE3" w:rsidP="00F8702D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07FE3">
              <w:rPr>
                <w:rFonts w:asciiTheme="minorHAnsi" w:hAnsiTheme="minorHAnsi" w:cstheme="minorHAnsi"/>
                <w:bCs/>
              </w:rPr>
              <w:t xml:space="preserve">ALVAROVÁ, A., 2025. </w:t>
            </w:r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Průmysl lži. </w:t>
            </w:r>
            <w:r w:rsidRPr="00C07FE3">
              <w:rPr>
                <w:rFonts w:asciiTheme="minorHAnsi" w:hAnsiTheme="minorHAnsi" w:cstheme="minorHAnsi"/>
                <w:bCs/>
              </w:rPr>
              <w:t xml:space="preserve">Praha: Triton. ISBN 978-80-7684-391-2.  </w:t>
            </w:r>
          </w:p>
          <w:p w14:paraId="66B37146" w14:textId="58A24453" w:rsidR="00B04F7A" w:rsidRPr="00C07FE3" w:rsidRDefault="006F19F8" w:rsidP="00F8702D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AUGUSTÍN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>, P.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a V.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HOLUBICZKY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>,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2014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="00B04F7A" w:rsidRPr="00C07FE3">
              <w:rPr>
                <w:rFonts w:asciiTheme="minorHAnsi" w:hAnsiTheme="minorHAnsi" w:cstheme="minorHAnsi"/>
                <w:bCs/>
                <w:i/>
              </w:rPr>
              <w:t>Spoločenský boj proti diváckemu</w:t>
            </w:r>
            <w:r w:rsidRPr="00C07FE3">
              <w:rPr>
                <w:rFonts w:asciiTheme="minorHAnsi" w:hAnsiTheme="minorHAnsi" w:cstheme="minorHAnsi"/>
                <w:bCs/>
                <w:i/>
              </w:rPr>
              <w:t xml:space="preserve"> </w:t>
            </w:r>
            <w:r w:rsidR="00B04F7A" w:rsidRPr="00C07FE3">
              <w:rPr>
                <w:rFonts w:asciiTheme="minorHAnsi" w:hAnsiTheme="minorHAnsi" w:cstheme="minorHAnsi"/>
                <w:bCs/>
                <w:i/>
              </w:rPr>
              <w:t>násiliu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>. Bratislava: Akadémia Policajného zboru v Bratislave. ISBN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>978-80-8054-577-2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36173EA4" w14:textId="07743023" w:rsidR="00C639A6" w:rsidRPr="00C639A6" w:rsidRDefault="00C639A6" w:rsidP="00F8702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HELUS, Z., 2018.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>Úvod do psychologie</w:t>
            </w:r>
            <w:r>
              <w:rPr>
                <w:rFonts w:asciiTheme="minorHAnsi" w:hAnsiTheme="minorHAnsi" w:cstheme="minorHAnsi"/>
              </w:rPr>
              <w:t>. Praha: Grada. ISBN 978-80-247-4675-3.</w:t>
            </w:r>
          </w:p>
          <w:p w14:paraId="76491D8A" w14:textId="328BBE7B" w:rsidR="00A00CAA" w:rsidRPr="00C07FE3" w:rsidRDefault="00A00CAA" w:rsidP="00F8702D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HOŠEK, V., 2001. </w:t>
            </w:r>
            <w:r w:rsidRPr="00C07FE3">
              <w:rPr>
                <w:rFonts w:asciiTheme="minorHAnsi" w:hAnsiTheme="minorHAnsi" w:cstheme="minorHAnsi"/>
                <w:bCs/>
                <w:i/>
              </w:rPr>
              <w:t>Psychologie odolnosti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Karolinum. ISBN 89-7184-889-1.</w:t>
            </w:r>
          </w:p>
          <w:p w14:paraId="34460F39" w14:textId="19D2AD5E" w:rsidR="00A00CAA" w:rsidRPr="00C07FE3" w:rsidRDefault="00A00CAA" w:rsidP="00F8702D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KŘIVOHLAVÝ, J., 2009. </w:t>
            </w:r>
            <w:r w:rsidRPr="00C07FE3">
              <w:rPr>
                <w:rFonts w:asciiTheme="minorHAnsi" w:hAnsiTheme="minorHAnsi" w:cstheme="minorHAnsi"/>
                <w:bCs/>
                <w:i/>
              </w:rPr>
              <w:t>Psychologie zdraví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Portál. ISBN 978-80-7367-568-4.</w:t>
            </w:r>
          </w:p>
          <w:p w14:paraId="54F79655" w14:textId="1AB6A9EF" w:rsidR="00A00CAA" w:rsidRPr="00C07FE3" w:rsidRDefault="00A00CAA" w:rsidP="00F8702D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LE BON, G., 2016. </w:t>
            </w:r>
            <w:r w:rsidRPr="00A00CAA">
              <w:rPr>
                <w:rFonts w:asciiTheme="minorHAnsi" w:hAnsiTheme="minorHAnsi" w:cstheme="minorHAnsi"/>
                <w:bCs/>
                <w:iCs/>
              </w:rPr>
              <w:t>Psychologie davu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Portál. ISBN 978-80-2621-028-3.</w:t>
            </w:r>
          </w:p>
          <w:p w14:paraId="6DC65A15" w14:textId="77777777" w:rsidR="00993917" w:rsidRPr="00C07FE3" w:rsidRDefault="00993917" w:rsidP="00F8702D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MAREŠ, M.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, J.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SMOLÍK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a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M.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SUCHÁNEK.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2004.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Fotbaloví chuligáni. Evropská dimenze subkultury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Brno: Centrum strategických studií</w:t>
            </w:r>
            <w:r>
              <w:rPr>
                <w:rFonts w:asciiTheme="minorHAnsi" w:hAnsiTheme="minorHAnsi" w:cstheme="minorHAnsi"/>
                <w:bCs/>
                <w:iCs/>
              </w:rPr>
              <w:t>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ISBN </w:t>
            </w:r>
            <w:r>
              <w:rPr>
                <w:rFonts w:asciiTheme="minorHAnsi" w:hAnsiTheme="minorHAnsi" w:cstheme="minorHAnsi"/>
                <w:bCs/>
                <w:iCs/>
              </w:rPr>
              <w:t>978-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80-9033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330-3. </w:t>
            </w:r>
          </w:p>
          <w:p w14:paraId="705A811A" w14:textId="4997AE26" w:rsidR="00C639A6" w:rsidRPr="00C639A6" w:rsidRDefault="00C639A6" w:rsidP="00F8702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NAKONEČNÝ, M., 2009. </w:t>
            </w:r>
            <w:r w:rsidRPr="00615472">
              <w:rPr>
                <w:rFonts w:asciiTheme="minorHAnsi" w:hAnsiTheme="minorHAnsi" w:cstheme="minorHAnsi"/>
                <w:i/>
                <w:iCs/>
              </w:rPr>
              <w:t>Sociální psychologie</w:t>
            </w:r>
            <w:r>
              <w:rPr>
                <w:rFonts w:asciiTheme="minorHAnsi" w:hAnsiTheme="minorHAnsi" w:cstheme="minorHAnsi"/>
              </w:rPr>
              <w:t>. Praha: ACADEMIA. ISBN 978-80-200-1679-9.</w:t>
            </w:r>
          </w:p>
          <w:p w14:paraId="7D6761E1" w14:textId="03124E82" w:rsidR="00993917" w:rsidRPr="00C07FE3" w:rsidRDefault="00993917" w:rsidP="00F8702D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NIKL, J.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a P.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VOLEVECKÝ</w:t>
            </w:r>
            <w:r>
              <w:rPr>
                <w:rFonts w:asciiTheme="minorHAnsi" w:hAnsiTheme="minorHAnsi" w:cstheme="minorHAnsi"/>
                <w:bCs/>
                <w:iCs/>
              </w:rPr>
              <w:t>, 2007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Divácké násilí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Vydavatelství PA ČR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ISBN 978-80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7251-249-2. </w:t>
            </w:r>
          </w:p>
          <w:p w14:paraId="325E5D2B" w14:textId="4251BE1F" w:rsidR="00A00CAA" w:rsidRPr="00C07FE3" w:rsidRDefault="00A00CAA" w:rsidP="00F8702D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PAULÍK, K., 2017. </w:t>
            </w:r>
            <w:r w:rsidRPr="00C07FE3">
              <w:rPr>
                <w:rFonts w:asciiTheme="minorHAnsi" w:hAnsiTheme="minorHAnsi" w:cstheme="minorHAnsi"/>
                <w:bCs/>
                <w:i/>
              </w:rPr>
              <w:t>Psychologie lidské odolnosti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Grada. ISBN 978-80-2475-646-2.</w:t>
            </w:r>
          </w:p>
          <w:p w14:paraId="3A0E68BE" w14:textId="1CFF8809" w:rsidR="00C07FE3" w:rsidRPr="00C07FE3" w:rsidRDefault="00C07FE3" w:rsidP="00F8702D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lastRenderedPageBreak/>
              <w:t xml:space="preserve">SLAMĚNÍK, I. a J. VÝROST, 2003. </w:t>
            </w:r>
            <w:r w:rsidRPr="00C07FE3">
              <w:rPr>
                <w:rFonts w:asciiTheme="minorHAnsi" w:hAnsiTheme="minorHAnsi" w:cstheme="minorHAnsi"/>
                <w:bCs/>
                <w:i/>
              </w:rPr>
              <w:t>Aplikovaná sociální psychologie II.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Praha: Grada. ISBN 80-2470-042-5.</w:t>
            </w:r>
          </w:p>
          <w:p w14:paraId="25E9AA07" w14:textId="77777777" w:rsidR="003F7545" w:rsidRDefault="00C07FE3" w:rsidP="00F8702D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SMOLÍK, J</w:t>
            </w:r>
            <w:r>
              <w:rPr>
                <w:rFonts w:asciiTheme="minorHAnsi" w:hAnsiTheme="minorHAnsi" w:cstheme="minorHAnsi"/>
                <w:bCs/>
                <w:iCs/>
              </w:rPr>
              <w:t>., 2008.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Fotbalové chuligánství: historie, teorie a politizace fenoménu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Karlovy Vary: Zdeněk Plachý</w:t>
            </w:r>
            <w:r>
              <w:rPr>
                <w:rFonts w:asciiTheme="minorHAnsi" w:hAnsiTheme="minorHAnsi" w:cstheme="minorHAnsi"/>
                <w:bCs/>
                <w:iCs/>
              </w:rPr>
              <w:t>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ISBN 978-80-9035</w:t>
            </w:r>
            <w:r w:rsidR="009F17F7"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563-7. </w:t>
            </w:r>
          </w:p>
          <w:p w14:paraId="21D5399D" w14:textId="0BB1A070" w:rsidR="00711BFF" w:rsidRPr="00711BFF" w:rsidRDefault="00711BFF" w:rsidP="00F8702D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FF">
              <w:rPr>
                <w:rFonts w:asciiTheme="minorHAnsi" w:hAnsiTheme="minorHAnsi" w:cstheme="minorHAnsi"/>
                <w:i/>
              </w:rPr>
              <w:t>Zákon č. 1/2014 Z. z. o organizovaní verejných športových podujatí v znení neskorších predpisov.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51CFF4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B5538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B3B630" w14:textId="77777777" w:rsidR="00C337D3" w:rsidRPr="00863B9B" w:rsidRDefault="00C337D3" w:rsidP="00C337D3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</w:t>
            </w:r>
            <w:r w:rsidRPr="00863B9B">
              <w:rPr>
                <w:rFonts w:asciiTheme="minorHAnsi" w:hAnsiTheme="minorHAnsi" w:cstheme="minorHAnsi"/>
              </w:rPr>
              <w:t>ťaž = 1</w:t>
            </w:r>
            <w:r>
              <w:rPr>
                <w:rFonts w:asciiTheme="minorHAnsi" w:hAnsiTheme="minorHAnsi" w:cstheme="minorHAnsi"/>
              </w:rPr>
              <w:t>0</w:t>
            </w:r>
            <w:r w:rsidRPr="00863B9B">
              <w:rPr>
                <w:rFonts w:asciiTheme="minorHAnsi" w:hAnsiTheme="minorHAnsi" w:cstheme="minorHAnsi"/>
              </w:rPr>
              <w:t xml:space="preserve">0 hod. </w:t>
            </w:r>
          </w:p>
          <w:p w14:paraId="61611485" w14:textId="3BD26ECD" w:rsidR="00C337D3" w:rsidRPr="00863B9B" w:rsidRDefault="00C337D3" w:rsidP="00C337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863B9B">
              <w:rPr>
                <w:rFonts w:asciiTheme="minorHAnsi" w:hAnsiTheme="minorHAnsi" w:cstheme="minorHAnsi"/>
              </w:rPr>
              <w:t xml:space="preserve">kontaktná výučba: </w:t>
            </w:r>
            <w:r>
              <w:rPr>
                <w:rFonts w:asciiTheme="minorHAnsi" w:hAnsiTheme="minorHAnsi" w:cstheme="minorHAnsi"/>
              </w:rPr>
              <w:t>2</w:t>
            </w:r>
            <w:r w:rsidR="00F8702D">
              <w:rPr>
                <w:rFonts w:asciiTheme="minorHAnsi" w:hAnsiTheme="minorHAnsi" w:cstheme="minorHAnsi"/>
              </w:rPr>
              <w:t>0</w:t>
            </w:r>
            <w:r w:rsidRPr="00863B9B">
              <w:rPr>
                <w:rFonts w:asciiTheme="minorHAnsi" w:hAnsiTheme="minorHAnsi" w:cstheme="minorHAnsi"/>
              </w:rPr>
              <w:t xml:space="preserve"> hod. </w:t>
            </w:r>
          </w:p>
          <w:p w14:paraId="635FCCE8" w14:textId="77777777" w:rsidR="00C337D3" w:rsidRPr="00F322DA" w:rsidRDefault="00C337D3" w:rsidP="00C337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>príprava na semináre pre aktívne zapájanie sa do diskusie: 10 hod.</w:t>
            </w:r>
          </w:p>
          <w:p w14:paraId="6D44B9D1" w14:textId="4903DCBB" w:rsidR="00C337D3" w:rsidRPr="00F322DA" w:rsidRDefault="00C337D3" w:rsidP="00C337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samoštúdium </w:t>
            </w:r>
            <w:r w:rsidR="00C0731E">
              <w:rPr>
                <w:rFonts w:asciiTheme="minorHAnsi" w:hAnsiTheme="minorHAnsi" w:cstheme="minorHAnsi"/>
              </w:rPr>
              <w:t xml:space="preserve">na priebežný vedomostný test: </w:t>
            </w:r>
            <w:r w:rsidR="00F8702D">
              <w:rPr>
                <w:rFonts w:asciiTheme="minorHAnsi" w:hAnsiTheme="minorHAnsi" w:cstheme="minorHAnsi"/>
              </w:rPr>
              <w:t>30</w:t>
            </w:r>
            <w:r w:rsidRPr="00F322DA">
              <w:rPr>
                <w:rFonts w:asciiTheme="minorHAnsi" w:hAnsiTheme="minorHAnsi" w:cstheme="minorHAnsi"/>
              </w:rPr>
              <w:t xml:space="preserve"> hod. </w:t>
            </w:r>
          </w:p>
          <w:p w14:paraId="00998974" w14:textId="5ABF9387" w:rsidR="00C337D3" w:rsidRPr="00F322DA" w:rsidRDefault="00C0731E" w:rsidP="00C337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samoštúdium na skúšku: 40</w:t>
            </w:r>
            <w:r w:rsidR="00C337D3" w:rsidRPr="00F322DA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1D3AEACE" w:rsidR="00F91D11" w:rsidRPr="00584E0B" w:rsidRDefault="00C337D3" w:rsidP="00C337D3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116514B" w14:textId="2972ED25" w:rsidR="00482EA8" w:rsidRDefault="00482EA8" w:rsidP="006E1C7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 Peter Kačúr, PhD., univer. doc.</w:t>
            </w:r>
          </w:p>
          <w:p w14:paraId="38EF6943" w14:textId="0B0C4741" w:rsidR="008A34EB" w:rsidRPr="00E80F94" w:rsidRDefault="00F170FF" w:rsidP="006E1C7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F170FF">
              <w:rPr>
                <w:rFonts w:asciiTheme="minorHAnsi" w:hAnsiTheme="minorHAnsi" w:cstheme="minorHAnsi"/>
              </w:rPr>
              <w:t xml:space="preserve">Mgr. </w:t>
            </w:r>
            <w:r w:rsidR="00014A0D">
              <w:rPr>
                <w:rFonts w:asciiTheme="minorHAnsi" w:hAnsiTheme="minorHAnsi" w:cstheme="minorHAnsi"/>
              </w:rPr>
              <w:t>Juraj Skyba</w:t>
            </w:r>
            <w:r w:rsidRPr="00F170FF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94CD62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C67B8" w:rsidRPr="001C67B8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C2CF6" w14:textId="77777777" w:rsidR="00215541" w:rsidRDefault="00215541" w:rsidP="00524AED">
      <w:r>
        <w:separator/>
      </w:r>
    </w:p>
  </w:endnote>
  <w:endnote w:type="continuationSeparator" w:id="0">
    <w:p w14:paraId="18E24157" w14:textId="77777777" w:rsidR="00215541" w:rsidRDefault="00215541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4971E83E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C0731E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C0731E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5B540E9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C0731E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C0731E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AFB1C" w14:textId="77777777" w:rsidR="00215541" w:rsidRDefault="00215541" w:rsidP="00524AED">
      <w:r>
        <w:separator/>
      </w:r>
    </w:p>
  </w:footnote>
  <w:footnote w:type="continuationSeparator" w:id="0">
    <w:p w14:paraId="5CE0A978" w14:textId="77777777" w:rsidR="00215541" w:rsidRDefault="00215541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91C28"/>
    <w:multiLevelType w:val="hybridMultilevel"/>
    <w:tmpl w:val="CBD09C6E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F5F14"/>
    <w:multiLevelType w:val="hybridMultilevel"/>
    <w:tmpl w:val="F9F28278"/>
    <w:lvl w:ilvl="0" w:tplc="A172FF9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0F5ACC"/>
    <w:multiLevelType w:val="multilevel"/>
    <w:tmpl w:val="175E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483BC5"/>
    <w:multiLevelType w:val="hybridMultilevel"/>
    <w:tmpl w:val="D870ED20"/>
    <w:lvl w:ilvl="0" w:tplc="2E2463AA">
      <w:numFmt w:val="bullet"/>
      <w:lvlText w:val="-"/>
      <w:lvlJc w:val="left"/>
      <w:pPr>
        <w:ind w:left="391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04C85"/>
    <w:multiLevelType w:val="multilevel"/>
    <w:tmpl w:val="A5880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37B16"/>
    <w:multiLevelType w:val="hybridMultilevel"/>
    <w:tmpl w:val="B8E6FA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793987">
    <w:abstractNumId w:val="15"/>
  </w:num>
  <w:num w:numId="2" w16cid:durableId="1977367079">
    <w:abstractNumId w:val="10"/>
  </w:num>
  <w:num w:numId="3" w16cid:durableId="276642946">
    <w:abstractNumId w:val="5"/>
  </w:num>
  <w:num w:numId="4" w16cid:durableId="33431470">
    <w:abstractNumId w:val="14"/>
  </w:num>
  <w:num w:numId="5" w16cid:durableId="1617369434">
    <w:abstractNumId w:val="1"/>
  </w:num>
  <w:num w:numId="6" w16cid:durableId="72549183">
    <w:abstractNumId w:val="0"/>
  </w:num>
  <w:num w:numId="7" w16cid:durableId="302274086">
    <w:abstractNumId w:val="4"/>
  </w:num>
  <w:num w:numId="8" w16cid:durableId="726295798">
    <w:abstractNumId w:val="13"/>
  </w:num>
  <w:num w:numId="9" w16cid:durableId="790130946">
    <w:abstractNumId w:val="8"/>
  </w:num>
  <w:num w:numId="10" w16cid:durableId="1020550334">
    <w:abstractNumId w:val="6"/>
  </w:num>
  <w:num w:numId="11" w16cid:durableId="1610432083">
    <w:abstractNumId w:val="17"/>
  </w:num>
  <w:num w:numId="12" w16cid:durableId="504324519">
    <w:abstractNumId w:val="9"/>
  </w:num>
  <w:num w:numId="13" w16cid:durableId="1385369588">
    <w:abstractNumId w:val="3"/>
  </w:num>
  <w:num w:numId="14" w16cid:durableId="1940986215">
    <w:abstractNumId w:val="18"/>
  </w:num>
  <w:num w:numId="15" w16cid:durableId="2066831431">
    <w:abstractNumId w:val="12"/>
  </w:num>
  <w:num w:numId="16" w16cid:durableId="924799007">
    <w:abstractNumId w:val="2"/>
  </w:num>
  <w:num w:numId="17" w16cid:durableId="1708555568">
    <w:abstractNumId w:val="7"/>
  </w:num>
  <w:num w:numId="18" w16cid:durableId="638534464">
    <w:abstractNumId w:val="11"/>
  </w:num>
  <w:num w:numId="19" w16cid:durableId="19862300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6EBF"/>
    <w:rsid w:val="000116BF"/>
    <w:rsid w:val="00014A0D"/>
    <w:rsid w:val="000229A3"/>
    <w:rsid w:val="00023760"/>
    <w:rsid w:val="0002664D"/>
    <w:rsid w:val="00054605"/>
    <w:rsid w:val="000562BF"/>
    <w:rsid w:val="00061F43"/>
    <w:rsid w:val="00096F8F"/>
    <w:rsid w:val="000A527F"/>
    <w:rsid w:val="000B5538"/>
    <w:rsid w:val="000E3018"/>
    <w:rsid w:val="000E5D2B"/>
    <w:rsid w:val="000F71F0"/>
    <w:rsid w:val="0010251B"/>
    <w:rsid w:val="001220A2"/>
    <w:rsid w:val="0013391D"/>
    <w:rsid w:val="00146C66"/>
    <w:rsid w:val="00160FFD"/>
    <w:rsid w:val="0016301A"/>
    <w:rsid w:val="00170D29"/>
    <w:rsid w:val="00173956"/>
    <w:rsid w:val="00176E5C"/>
    <w:rsid w:val="001903C8"/>
    <w:rsid w:val="00197C4C"/>
    <w:rsid w:val="001B0095"/>
    <w:rsid w:val="001B6DD4"/>
    <w:rsid w:val="001C67B8"/>
    <w:rsid w:val="001D3EAC"/>
    <w:rsid w:val="002003F5"/>
    <w:rsid w:val="00215541"/>
    <w:rsid w:val="00225921"/>
    <w:rsid w:val="00233655"/>
    <w:rsid w:val="002338AE"/>
    <w:rsid w:val="00234395"/>
    <w:rsid w:val="002379F4"/>
    <w:rsid w:val="00264BD5"/>
    <w:rsid w:val="0026615A"/>
    <w:rsid w:val="00290210"/>
    <w:rsid w:val="002A5BF1"/>
    <w:rsid w:val="002B1255"/>
    <w:rsid w:val="002C49A5"/>
    <w:rsid w:val="002C7ABC"/>
    <w:rsid w:val="002F17B6"/>
    <w:rsid w:val="00302F6F"/>
    <w:rsid w:val="00306FED"/>
    <w:rsid w:val="00307AAD"/>
    <w:rsid w:val="003122C8"/>
    <w:rsid w:val="00317C40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C2932"/>
    <w:rsid w:val="003C765C"/>
    <w:rsid w:val="003D218D"/>
    <w:rsid w:val="003E2147"/>
    <w:rsid w:val="003E6DE6"/>
    <w:rsid w:val="003F438A"/>
    <w:rsid w:val="003F7545"/>
    <w:rsid w:val="0040173B"/>
    <w:rsid w:val="00442373"/>
    <w:rsid w:val="00470D5A"/>
    <w:rsid w:val="00482EA8"/>
    <w:rsid w:val="00491D63"/>
    <w:rsid w:val="004D67F0"/>
    <w:rsid w:val="00524AED"/>
    <w:rsid w:val="00532DF6"/>
    <w:rsid w:val="00535D58"/>
    <w:rsid w:val="005633A0"/>
    <w:rsid w:val="00584E0B"/>
    <w:rsid w:val="00587FF2"/>
    <w:rsid w:val="00593A18"/>
    <w:rsid w:val="00596A27"/>
    <w:rsid w:val="00597648"/>
    <w:rsid w:val="005A6ED3"/>
    <w:rsid w:val="005B2891"/>
    <w:rsid w:val="005E58A0"/>
    <w:rsid w:val="006172AF"/>
    <w:rsid w:val="006276A1"/>
    <w:rsid w:val="00631EF0"/>
    <w:rsid w:val="00632267"/>
    <w:rsid w:val="00654EF3"/>
    <w:rsid w:val="006864C1"/>
    <w:rsid w:val="006A00CB"/>
    <w:rsid w:val="006A1BED"/>
    <w:rsid w:val="006A296C"/>
    <w:rsid w:val="006B2E8E"/>
    <w:rsid w:val="006B5A14"/>
    <w:rsid w:val="006C21B8"/>
    <w:rsid w:val="006D3369"/>
    <w:rsid w:val="006D3B77"/>
    <w:rsid w:val="006D5AA9"/>
    <w:rsid w:val="006E1C73"/>
    <w:rsid w:val="006F19F8"/>
    <w:rsid w:val="0070131F"/>
    <w:rsid w:val="00704C61"/>
    <w:rsid w:val="007102E1"/>
    <w:rsid w:val="00711BFF"/>
    <w:rsid w:val="0071586C"/>
    <w:rsid w:val="00732A75"/>
    <w:rsid w:val="007468B8"/>
    <w:rsid w:val="00762099"/>
    <w:rsid w:val="0078164C"/>
    <w:rsid w:val="007817B3"/>
    <w:rsid w:val="00783D32"/>
    <w:rsid w:val="007931AA"/>
    <w:rsid w:val="00801B03"/>
    <w:rsid w:val="008218E5"/>
    <w:rsid w:val="00825A38"/>
    <w:rsid w:val="008774CA"/>
    <w:rsid w:val="00896023"/>
    <w:rsid w:val="008A34EB"/>
    <w:rsid w:val="008C2674"/>
    <w:rsid w:val="008D4963"/>
    <w:rsid w:val="008F3C00"/>
    <w:rsid w:val="00920F9D"/>
    <w:rsid w:val="00931C41"/>
    <w:rsid w:val="00942D36"/>
    <w:rsid w:val="00951BCE"/>
    <w:rsid w:val="00970201"/>
    <w:rsid w:val="00980FBD"/>
    <w:rsid w:val="00993917"/>
    <w:rsid w:val="00995994"/>
    <w:rsid w:val="009B1B30"/>
    <w:rsid w:val="009E0DA1"/>
    <w:rsid w:val="009F17F7"/>
    <w:rsid w:val="009F50A0"/>
    <w:rsid w:val="009F6AD3"/>
    <w:rsid w:val="00A00CAA"/>
    <w:rsid w:val="00A16180"/>
    <w:rsid w:val="00A46BCA"/>
    <w:rsid w:val="00A56373"/>
    <w:rsid w:val="00A6260F"/>
    <w:rsid w:val="00A65AB0"/>
    <w:rsid w:val="00A95B1E"/>
    <w:rsid w:val="00A9722D"/>
    <w:rsid w:val="00AA07DB"/>
    <w:rsid w:val="00AB6198"/>
    <w:rsid w:val="00AD1393"/>
    <w:rsid w:val="00AE4E58"/>
    <w:rsid w:val="00B04F7A"/>
    <w:rsid w:val="00B14312"/>
    <w:rsid w:val="00B27960"/>
    <w:rsid w:val="00B528E7"/>
    <w:rsid w:val="00B64928"/>
    <w:rsid w:val="00B6638F"/>
    <w:rsid w:val="00B872A8"/>
    <w:rsid w:val="00BA2C06"/>
    <w:rsid w:val="00BA739C"/>
    <w:rsid w:val="00BB7400"/>
    <w:rsid w:val="00BE2642"/>
    <w:rsid w:val="00BE308C"/>
    <w:rsid w:val="00BF0F71"/>
    <w:rsid w:val="00C0731E"/>
    <w:rsid w:val="00C077AA"/>
    <w:rsid w:val="00C07FE3"/>
    <w:rsid w:val="00C337D3"/>
    <w:rsid w:val="00C44270"/>
    <w:rsid w:val="00C53E73"/>
    <w:rsid w:val="00C639A6"/>
    <w:rsid w:val="00C64E36"/>
    <w:rsid w:val="00C823B9"/>
    <w:rsid w:val="00C93982"/>
    <w:rsid w:val="00CA0C68"/>
    <w:rsid w:val="00CD6F35"/>
    <w:rsid w:val="00CF2850"/>
    <w:rsid w:val="00CF5DD2"/>
    <w:rsid w:val="00CF5E19"/>
    <w:rsid w:val="00D01D26"/>
    <w:rsid w:val="00D15D8F"/>
    <w:rsid w:val="00D20030"/>
    <w:rsid w:val="00D2595A"/>
    <w:rsid w:val="00D35D75"/>
    <w:rsid w:val="00D50507"/>
    <w:rsid w:val="00D6363F"/>
    <w:rsid w:val="00D643F6"/>
    <w:rsid w:val="00D80F13"/>
    <w:rsid w:val="00D911E6"/>
    <w:rsid w:val="00D973CA"/>
    <w:rsid w:val="00DB35D6"/>
    <w:rsid w:val="00DB5D97"/>
    <w:rsid w:val="00DC7599"/>
    <w:rsid w:val="00DE3A84"/>
    <w:rsid w:val="00DE6F4A"/>
    <w:rsid w:val="00E042C1"/>
    <w:rsid w:val="00E4402C"/>
    <w:rsid w:val="00E63D77"/>
    <w:rsid w:val="00E658CE"/>
    <w:rsid w:val="00E80F94"/>
    <w:rsid w:val="00E972D6"/>
    <w:rsid w:val="00EA58FF"/>
    <w:rsid w:val="00EB4AA6"/>
    <w:rsid w:val="00EC6E2E"/>
    <w:rsid w:val="00EE1B50"/>
    <w:rsid w:val="00EF197D"/>
    <w:rsid w:val="00F170FF"/>
    <w:rsid w:val="00F323B8"/>
    <w:rsid w:val="00F368A6"/>
    <w:rsid w:val="00F42775"/>
    <w:rsid w:val="00F458FD"/>
    <w:rsid w:val="00F5141A"/>
    <w:rsid w:val="00F67EF3"/>
    <w:rsid w:val="00F72E3A"/>
    <w:rsid w:val="00F7586A"/>
    <w:rsid w:val="00F86260"/>
    <w:rsid w:val="00F8702D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00CAA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rsid w:val="00C07F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338AE"/>
    <w:rsid w:val="00377543"/>
    <w:rsid w:val="003B2A20"/>
    <w:rsid w:val="003C2932"/>
    <w:rsid w:val="003E7986"/>
    <w:rsid w:val="004D0273"/>
    <w:rsid w:val="006127E1"/>
    <w:rsid w:val="00670D56"/>
    <w:rsid w:val="00686653"/>
    <w:rsid w:val="006A39E0"/>
    <w:rsid w:val="006D5AA9"/>
    <w:rsid w:val="007008D6"/>
    <w:rsid w:val="00736620"/>
    <w:rsid w:val="00803801"/>
    <w:rsid w:val="008774CA"/>
    <w:rsid w:val="00905B80"/>
    <w:rsid w:val="00931C41"/>
    <w:rsid w:val="00966CAC"/>
    <w:rsid w:val="00970201"/>
    <w:rsid w:val="00B6329D"/>
    <w:rsid w:val="00BC4CBE"/>
    <w:rsid w:val="00C02A7B"/>
    <w:rsid w:val="00C23542"/>
    <w:rsid w:val="00CD6F35"/>
    <w:rsid w:val="00D305EC"/>
    <w:rsid w:val="00D72BD1"/>
    <w:rsid w:val="00DA00B0"/>
    <w:rsid w:val="00EB4AA6"/>
    <w:rsid w:val="00F07208"/>
    <w:rsid w:val="00F11882"/>
    <w:rsid w:val="00F67EF3"/>
    <w:rsid w:val="00F719B2"/>
    <w:rsid w:val="00F9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2025-12-07T12:27:00Z</dcterms:created>
  <dcterms:modified xsi:type="dcterms:W3CDTF">2026-02-19T09:57:00Z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3d6f29bb-0a83-42c9-bbab-60452062e05e</vt:lpwstr>
  </property>
</Properties>
</file>